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100CC3" w:rsidRPr="00100CC3" w:rsidRDefault="00100CC3" w:rsidP="00100CC3">
      <w:pPr>
        <w:ind w:left="851"/>
        <w:jc w:val="center"/>
        <w:outlineLvl w:val="0"/>
        <w:rPr>
          <w:rFonts w:ascii="Times New Roman" w:hAnsi="Times New Roman" w:cs="Times New Roman"/>
          <w:sz w:val="28"/>
          <w:szCs w:val="28"/>
        </w:rPr>
      </w:pPr>
      <w:r w:rsidRPr="00100CC3">
        <w:rPr>
          <w:rFonts w:ascii="Times New Roman" w:hAnsi="Times New Roman" w:cs="Times New Roman"/>
          <w:sz w:val="28"/>
          <w:szCs w:val="28"/>
        </w:rPr>
        <w:t>11 ПОДТВЕРЖДЕНИЕ СООТВЕТСТВИЯ ПРОДУКЦИИ И УСЛУГ</w:t>
      </w:r>
    </w:p>
    <w:p w:rsidR="00100CC3" w:rsidRPr="00100CC3" w:rsidRDefault="00100CC3" w:rsidP="00100CC3">
      <w:pPr>
        <w:ind w:left="851"/>
        <w:rPr>
          <w:rFonts w:ascii="Times New Roman" w:hAnsi="Times New Roman" w:cs="Times New Roman"/>
          <w:sz w:val="28"/>
          <w:szCs w:val="28"/>
        </w:rPr>
      </w:pPr>
    </w:p>
    <w:p w:rsidR="00100CC3" w:rsidRPr="00100CC3" w:rsidRDefault="00100CC3" w:rsidP="00100CC3">
      <w:pPr>
        <w:ind w:left="851"/>
        <w:jc w:val="center"/>
        <w:rPr>
          <w:rFonts w:ascii="Times New Roman" w:hAnsi="Times New Roman" w:cs="Times New Roman"/>
          <w:b/>
          <w:sz w:val="28"/>
          <w:szCs w:val="28"/>
        </w:rPr>
      </w:pPr>
      <w:r w:rsidRPr="00100CC3">
        <w:rPr>
          <w:rFonts w:ascii="Times New Roman" w:hAnsi="Times New Roman" w:cs="Times New Roman"/>
          <w:b/>
          <w:sz w:val="28"/>
          <w:szCs w:val="28"/>
        </w:rPr>
        <w:t>11.1 Общая характеристика подтверждения соответствия</w:t>
      </w:r>
    </w:p>
    <w:p w:rsidR="00100CC3" w:rsidRPr="00100CC3" w:rsidRDefault="00100CC3" w:rsidP="00100CC3">
      <w:pPr>
        <w:ind w:left="851"/>
        <w:jc w:val="center"/>
        <w:rPr>
          <w:rFonts w:ascii="Times New Roman" w:hAnsi="Times New Roman" w:cs="Times New Roman"/>
          <w:sz w:val="28"/>
          <w:szCs w:val="28"/>
        </w:rPr>
      </w:pPr>
    </w:p>
    <w:p w:rsidR="00100CC3" w:rsidRPr="00100CC3" w:rsidRDefault="00100CC3" w:rsidP="00100CC3">
      <w:pPr>
        <w:ind w:left="851"/>
        <w:jc w:val="both"/>
        <w:rPr>
          <w:rFonts w:ascii="Times New Roman" w:hAnsi="Times New Roman" w:cs="Times New Roman"/>
          <w:sz w:val="28"/>
          <w:szCs w:val="28"/>
        </w:rPr>
      </w:pPr>
      <w:r w:rsidRPr="00100CC3">
        <w:rPr>
          <w:rFonts w:ascii="Times New Roman" w:hAnsi="Times New Roman" w:cs="Times New Roman"/>
          <w:sz w:val="28"/>
          <w:szCs w:val="28"/>
        </w:rPr>
        <w:tab/>
        <w:t>Подтверждение соответствия - процедура, результатом которой является документальное удостоверение (в виде сертификата соответствия или декларации о соответствии) того, что продукция соответствует установленным требованиям.</w:t>
      </w:r>
    </w:p>
    <w:p w:rsidR="00100CC3" w:rsidRPr="00100CC3" w:rsidRDefault="00100CC3" w:rsidP="00100CC3">
      <w:pPr>
        <w:ind w:left="851"/>
        <w:jc w:val="both"/>
        <w:rPr>
          <w:rFonts w:ascii="Times New Roman" w:hAnsi="Times New Roman" w:cs="Times New Roman"/>
          <w:sz w:val="28"/>
          <w:szCs w:val="28"/>
        </w:rPr>
      </w:pPr>
      <w:r w:rsidRPr="00100CC3">
        <w:rPr>
          <w:rFonts w:ascii="Times New Roman" w:hAnsi="Times New Roman" w:cs="Times New Roman"/>
          <w:sz w:val="28"/>
          <w:szCs w:val="28"/>
        </w:rPr>
        <w:tab/>
        <w:t>Организационно-методические основы подтверждения соот</w:t>
      </w:r>
      <w:r w:rsidRPr="00100CC3">
        <w:rPr>
          <w:rFonts w:ascii="Times New Roman" w:hAnsi="Times New Roman" w:cs="Times New Roman"/>
          <w:sz w:val="28"/>
          <w:szCs w:val="28"/>
        </w:rPr>
        <w:softHyphen/>
        <w:t>ветствия включают правила, которые распространяются на все объекты сертификации и регламентируют организацию и порядок проведения данной процедуры.</w:t>
      </w:r>
    </w:p>
    <w:p w:rsidR="00100CC3" w:rsidRPr="00100CC3" w:rsidRDefault="00100CC3" w:rsidP="00100CC3">
      <w:pPr>
        <w:ind w:left="851"/>
        <w:jc w:val="both"/>
        <w:rPr>
          <w:rFonts w:ascii="Times New Roman" w:hAnsi="Times New Roman" w:cs="Times New Roman"/>
          <w:sz w:val="28"/>
          <w:szCs w:val="28"/>
        </w:rPr>
      </w:pPr>
      <w:r w:rsidRPr="00100CC3">
        <w:rPr>
          <w:rFonts w:ascii="Times New Roman" w:hAnsi="Times New Roman" w:cs="Times New Roman"/>
          <w:sz w:val="28"/>
          <w:szCs w:val="28"/>
        </w:rPr>
        <w:tab/>
        <w:t>Подтверждение соответствия отечественной и импортируемой продукции осуществляется по единым правилам и схемам, установ</w:t>
      </w:r>
      <w:r w:rsidRPr="00100CC3">
        <w:rPr>
          <w:rFonts w:ascii="Times New Roman" w:hAnsi="Times New Roman" w:cs="Times New Roman"/>
          <w:sz w:val="28"/>
          <w:szCs w:val="28"/>
        </w:rPr>
        <w:softHyphen/>
        <w:t>ленным в ГСС РК, независимо от страны и (или) места происхож</w:t>
      </w:r>
      <w:r w:rsidRPr="00100CC3">
        <w:rPr>
          <w:rFonts w:ascii="Times New Roman" w:hAnsi="Times New Roman" w:cs="Times New Roman"/>
          <w:sz w:val="28"/>
          <w:szCs w:val="28"/>
        </w:rPr>
        <w:softHyphen/>
        <w:t>дения продукции, процессов производства, хранения, перевозки, реализации, эксплуатации и утилизации, видов или особенностей сделок и т.п.</w:t>
      </w:r>
    </w:p>
    <w:p w:rsidR="00100CC3" w:rsidRPr="00100CC3" w:rsidRDefault="00100CC3" w:rsidP="00100CC3">
      <w:pPr>
        <w:ind w:left="851"/>
        <w:jc w:val="both"/>
        <w:rPr>
          <w:rFonts w:ascii="Times New Roman" w:hAnsi="Times New Roman" w:cs="Times New Roman"/>
          <w:sz w:val="28"/>
          <w:szCs w:val="28"/>
        </w:rPr>
      </w:pPr>
      <w:r w:rsidRPr="00100CC3">
        <w:rPr>
          <w:rFonts w:ascii="Times New Roman" w:hAnsi="Times New Roman" w:cs="Times New Roman"/>
          <w:sz w:val="28"/>
          <w:szCs w:val="28"/>
        </w:rPr>
        <w:tab/>
        <w:t>Подтверждение соответствия импортируемой продукции может проводиться путем признания иностранного сертификата и Знака соответствия при наличии соответствующего соглашения о призна</w:t>
      </w:r>
      <w:r w:rsidRPr="00100CC3">
        <w:rPr>
          <w:rFonts w:ascii="Times New Roman" w:hAnsi="Times New Roman" w:cs="Times New Roman"/>
          <w:sz w:val="28"/>
          <w:szCs w:val="28"/>
        </w:rPr>
        <w:softHyphen/>
        <w:t>нии результатов сертификации. При отсутствии признаваемого в республике сертификата проводят сертификационные испытания образцов продукции на соответствие показателям безопасности, установленным в нормативных документах, действующих в Респуб</w:t>
      </w:r>
      <w:r w:rsidRPr="00100CC3">
        <w:rPr>
          <w:rFonts w:ascii="Times New Roman" w:hAnsi="Times New Roman" w:cs="Times New Roman"/>
          <w:sz w:val="28"/>
          <w:szCs w:val="28"/>
        </w:rPr>
        <w:softHyphen/>
        <w:t>лике Казахстан.</w:t>
      </w:r>
    </w:p>
    <w:p w:rsidR="00100CC3" w:rsidRPr="00100CC3" w:rsidRDefault="00100CC3" w:rsidP="00100CC3">
      <w:pPr>
        <w:ind w:left="851"/>
        <w:jc w:val="both"/>
        <w:rPr>
          <w:rFonts w:ascii="Times New Roman" w:hAnsi="Times New Roman" w:cs="Times New Roman"/>
          <w:sz w:val="28"/>
          <w:szCs w:val="28"/>
        </w:rPr>
      </w:pPr>
      <w:r w:rsidRPr="00100CC3">
        <w:rPr>
          <w:rFonts w:ascii="Times New Roman" w:hAnsi="Times New Roman" w:cs="Times New Roman"/>
          <w:sz w:val="28"/>
          <w:szCs w:val="28"/>
        </w:rPr>
        <w:tab/>
        <w:t>Подтверждение соответствия экспортируемой продукции проводится на соответствие требованиям нормативных документов, согласованных между поставщиком и заказчиком и оговоренных в контракте.</w:t>
      </w:r>
    </w:p>
    <w:p w:rsidR="00100CC3" w:rsidRPr="00100CC3" w:rsidRDefault="00100CC3" w:rsidP="00100CC3">
      <w:pPr>
        <w:ind w:left="851"/>
        <w:jc w:val="both"/>
        <w:rPr>
          <w:rFonts w:ascii="Times New Roman" w:hAnsi="Times New Roman" w:cs="Times New Roman"/>
          <w:sz w:val="28"/>
          <w:szCs w:val="28"/>
        </w:rPr>
      </w:pPr>
      <w:r w:rsidRPr="00100CC3">
        <w:rPr>
          <w:rFonts w:ascii="Times New Roman" w:hAnsi="Times New Roman" w:cs="Times New Roman"/>
          <w:sz w:val="28"/>
          <w:szCs w:val="28"/>
        </w:rPr>
        <w:tab/>
        <w:t>Подтверждение соответствия продукции, в том числе импорти</w:t>
      </w:r>
      <w:r w:rsidRPr="00100CC3">
        <w:rPr>
          <w:rFonts w:ascii="Times New Roman" w:hAnsi="Times New Roman" w:cs="Times New Roman"/>
          <w:sz w:val="28"/>
          <w:szCs w:val="28"/>
        </w:rPr>
        <w:softHyphen/>
        <w:t>руемой, проводят аккредитованные органы по сертификации, а при их отсутствии - Госстандарт.</w:t>
      </w:r>
    </w:p>
    <w:p w:rsidR="00100CC3" w:rsidRPr="00100CC3" w:rsidRDefault="00100CC3" w:rsidP="00100CC3">
      <w:pPr>
        <w:ind w:left="851"/>
        <w:jc w:val="both"/>
        <w:rPr>
          <w:rFonts w:ascii="Times New Roman" w:hAnsi="Times New Roman" w:cs="Times New Roman"/>
          <w:sz w:val="28"/>
          <w:szCs w:val="28"/>
        </w:rPr>
      </w:pPr>
      <w:r w:rsidRPr="00100CC3">
        <w:rPr>
          <w:rFonts w:ascii="Times New Roman" w:hAnsi="Times New Roman" w:cs="Times New Roman"/>
          <w:sz w:val="28"/>
          <w:szCs w:val="28"/>
        </w:rPr>
        <w:lastRenderedPageBreak/>
        <w:tab/>
        <w:t>Для проведения сертификационных испытаний продукции (услуг) должны привлекаться только аккредитованные испыта</w:t>
      </w:r>
      <w:r w:rsidRPr="00100CC3">
        <w:rPr>
          <w:rFonts w:ascii="Times New Roman" w:hAnsi="Times New Roman" w:cs="Times New Roman"/>
          <w:sz w:val="28"/>
          <w:szCs w:val="28"/>
        </w:rPr>
        <w:softHyphen/>
        <w:t>тельные лаборатории (центры).</w:t>
      </w:r>
    </w:p>
    <w:p w:rsidR="00100CC3" w:rsidRPr="00100CC3" w:rsidRDefault="00100CC3" w:rsidP="00100CC3">
      <w:pPr>
        <w:ind w:left="851"/>
        <w:jc w:val="both"/>
        <w:rPr>
          <w:rFonts w:ascii="Times New Roman" w:hAnsi="Times New Roman" w:cs="Times New Roman"/>
          <w:sz w:val="28"/>
          <w:szCs w:val="28"/>
        </w:rPr>
      </w:pPr>
      <w:r w:rsidRPr="00100CC3">
        <w:rPr>
          <w:rFonts w:ascii="Times New Roman" w:hAnsi="Times New Roman" w:cs="Times New Roman"/>
          <w:sz w:val="28"/>
          <w:szCs w:val="28"/>
        </w:rPr>
        <w:tab/>
        <w:t>Показатели, определяемые при испытаниях продукции с целью подтверждения соответствия, подразделяются на три группы:</w:t>
      </w:r>
    </w:p>
    <w:p w:rsidR="00100CC3" w:rsidRPr="00100CC3" w:rsidRDefault="00100CC3" w:rsidP="00100CC3">
      <w:pPr>
        <w:numPr>
          <w:ilvl w:val="0"/>
          <w:numId w:val="7"/>
        </w:numPr>
        <w:spacing w:after="0" w:line="240" w:lineRule="auto"/>
        <w:ind w:left="851"/>
        <w:jc w:val="both"/>
        <w:rPr>
          <w:rFonts w:ascii="Times New Roman" w:hAnsi="Times New Roman" w:cs="Times New Roman"/>
          <w:sz w:val="28"/>
          <w:szCs w:val="28"/>
        </w:rPr>
      </w:pPr>
      <w:r w:rsidRPr="00100CC3">
        <w:rPr>
          <w:rFonts w:ascii="Times New Roman" w:hAnsi="Times New Roman" w:cs="Times New Roman"/>
          <w:sz w:val="28"/>
          <w:szCs w:val="28"/>
        </w:rPr>
        <w:t>показатели для целей идентификации;</w:t>
      </w:r>
    </w:p>
    <w:p w:rsidR="00100CC3" w:rsidRPr="00100CC3" w:rsidRDefault="00100CC3" w:rsidP="00100CC3">
      <w:pPr>
        <w:numPr>
          <w:ilvl w:val="0"/>
          <w:numId w:val="7"/>
        </w:numPr>
        <w:spacing w:after="0" w:line="240" w:lineRule="auto"/>
        <w:ind w:left="851"/>
        <w:jc w:val="both"/>
        <w:rPr>
          <w:rFonts w:ascii="Times New Roman" w:hAnsi="Times New Roman" w:cs="Times New Roman"/>
          <w:sz w:val="28"/>
          <w:szCs w:val="28"/>
        </w:rPr>
      </w:pPr>
      <w:r w:rsidRPr="00100CC3">
        <w:rPr>
          <w:rFonts w:ascii="Times New Roman" w:hAnsi="Times New Roman" w:cs="Times New Roman"/>
          <w:sz w:val="28"/>
          <w:szCs w:val="28"/>
        </w:rPr>
        <w:t>показатели для подтверждения безопасности и других обяза</w:t>
      </w:r>
      <w:r w:rsidRPr="00100CC3">
        <w:rPr>
          <w:rFonts w:ascii="Times New Roman" w:hAnsi="Times New Roman" w:cs="Times New Roman"/>
          <w:sz w:val="28"/>
          <w:szCs w:val="28"/>
        </w:rPr>
        <w:softHyphen/>
        <w:t>тельных требований для целей обязательной сертификации;</w:t>
      </w:r>
    </w:p>
    <w:p w:rsidR="00100CC3" w:rsidRPr="00100CC3" w:rsidRDefault="00100CC3" w:rsidP="00100CC3">
      <w:pPr>
        <w:numPr>
          <w:ilvl w:val="0"/>
          <w:numId w:val="7"/>
        </w:numPr>
        <w:spacing w:after="0" w:line="240" w:lineRule="auto"/>
        <w:ind w:left="851"/>
        <w:jc w:val="both"/>
        <w:rPr>
          <w:rFonts w:ascii="Times New Roman" w:hAnsi="Times New Roman" w:cs="Times New Roman"/>
          <w:sz w:val="28"/>
          <w:szCs w:val="28"/>
        </w:rPr>
      </w:pPr>
      <w:r w:rsidRPr="00100CC3">
        <w:rPr>
          <w:rFonts w:ascii="Times New Roman" w:hAnsi="Times New Roman" w:cs="Times New Roman"/>
          <w:sz w:val="28"/>
          <w:szCs w:val="28"/>
        </w:rPr>
        <w:t>остальные показатели при добровольной сертификации.</w:t>
      </w:r>
      <w:r w:rsidRPr="00100CC3">
        <w:rPr>
          <w:rFonts w:ascii="Times New Roman" w:hAnsi="Times New Roman" w:cs="Times New Roman"/>
          <w:sz w:val="28"/>
          <w:szCs w:val="28"/>
        </w:rPr>
        <w:br/>
        <w:t>Все расходы, связанные с проведением работ по сертификации,</w:t>
      </w:r>
    </w:p>
    <w:p w:rsidR="00100CC3" w:rsidRPr="00100CC3" w:rsidRDefault="00100CC3" w:rsidP="00100CC3">
      <w:pPr>
        <w:ind w:left="851"/>
        <w:jc w:val="both"/>
        <w:rPr>
          <w:rFonts w:ascii="Times New Roman" w:hAnsi="Times New Roman" w:cs="Times New Roman"/>
          <w:sz w:val="28"/>
          <w:szCs w:val="28"/>
        </w:rPr>
      </w:pPr>
      <w:r w:rsidRPr="00100CC3">
        <w:rPr>
          <w:rFonts w:ascii="Times New Roman" w:hAnsi="Times New Roman" w:cs="Times New Roman"/>
          <w:sz w:val="28"/>
          <w:szCs w:val="28"/>
        </w:rPr>
        <w:t>независимо от ее результатов оплачивает заявитель на основании договора, заключенного между заявителем и органом по сертифи</w:t>
      </w:r>
      <w:r w:rsidRPr="00100CC3">
        <w:rPr>
          <w:rFonts w:ascii="Times New Roman" w:hAnsi="Times New Roman" w:cs="Times New Roman"/>
          <w:sz w:val="28"/>
          <w:szCs w:val="28"/>
        </w:rPr>
        <w:softHyphen/>
        <w:t>кации. Орган по сертификации, в свою очередь, оплачивает по дого</w:t>
      </w:r>
      <w:r w:rsidRPr="00100CC3">
        <w:rPr>
          <w:rFonts w:ascii="Times New Roman" w:hAnsi="Times New Roman" w:cs="Times New Roman"/>
          <w:sz w:val="28"/>
          <w:szCs w:val="28"/>
        </w:rPr>
        <w:softHyphen/>
        <w:t>вору расходы участников, привлекаемых им к проведению работ по сертификации.</w:t>
      </w:r>
    </w:p>
    <w:p w:rsidR="00100CC3" w:rsidRPr="00100CC3" w:rsidRDefault="00100CC3" w:rsidP="00100CC3">
      <w:pPr>
        <w:ind w:left="851"/>
        <w:jc w:val="both"/>
        <w:rPr>
          <w:rFonts w:ascii="Times New Roman" w:hAnsi="Times New Roman" w:cs="Times New Roman"/>
          <w:sz w:val="16"/>
          <w:szCs w:val="16"/>
        </w:rPr>
      </w:pPr>
    </w:p>
    <w:p w:rsidR="00100CC3" w:rsidRPr="00100CC3" w:rsidRDefault="00100CC3" w:rsidP="00100CC3">
      <w:pPr>
        <w:numPr>
          <w:ilvl w:val="1"/>
          <w:numId w:val="6"/>
        </w:numPr>
        <w:shd w:val="clear" w:color="auto" w:fill="FFFFFF"/>
        <w:spacing w:before="192" w:after="0" w:line="240" w:lineRule="auto"/>
        <w:ind w:left="851" w:right="91"/>
        <w:jc w:val="center"/>
        <w:rPr>
          <w:rFonts w:ascii="Times New Roman" w:hAnsi="Times New Roman" w:cs="Times New Roman"/>
          <w:b/>
          <w:bCs/>
          <w:color w:val="000000"/>
          <w:spacing w:val="-1"/>
          <w:sz w:val="28"/>
          <w:szCs w:val="28"/>
        </w:rPr>
      </w:pPr>
      <w:r w:rsidRPr="00100CC3">
        <w:rPr>
          <w:rFonts w:ascii="Times New Roman" w:hAnsi="Times New Roman" w:cs="Times New Roman"/>
          <w:b/>
          <w:bCs/>
          <w:color w:val="000000"/>
          <w:spacing w:val="-1"/>
          <w:sz w:val="28"/>
          <w:szCs w:val="28"/>
        </w:rPr>
        <w:t>11.2 Виды сертификации</w:t>
      </w:r>
    </w:p>
    <w:p w:rsidR="00100CC3" w:rsidRPr="00100CC3" w:rsidRDefault="00100CC3" w:rsidP="00100CC3">
      <w:pPr>
        <w:ind w:left="851"/>
        <w:rPr>
          <w:rFonts w:ascii="Times New Roman" w:hAnsi="Times New Roman" w:cs="Times New Roman"/>
          <w:sz w:val="28"/>
          <w:szCs w:val="28"/>
        </w:rPr>
      </w:pPr>
    </w:p>
    <w:p w:rsidR="00100CC3" w:rsidRPr="00100CC3" w:rsidRDefault="00100CC3" w:rsidP="00100CC3">
      <w:pPr>
        <w:ind w:left="851"/>
        <w:jc w:val="both"/>
        <w:rPr>
          <w:rFonts w:ascii="Times New Roman" w:hAnsi="Times New Roman" w:cs="Times New Roman"/>
          <w:sz w:val="28"/>
          <w:szCs w:val="28"/>
        </w:rPr>
      </w:pPr>
      <w:r w:rsidRPr="00100CC3">
        <w:rPr>
          <w:rFonts w:ascii="Times New Roman" w:hAnsi="Times New Roman" w:cs="Times New Roman"/>
          <w:sz w:val="28"/>
          <w:szCs w:val="28"/>
        </w:rPr>
        <w:tab/>
        <w:t>Подтверждение соответствия продукции (процессов, услуг, работ) на территории Республики Казахстан может носить добро</w:t>
      </w:r>
      <w:r w:rsidRPr="00100CC3">
        <w:rPr>
          <w:rFonts w:ascii="Times New Roman" w:hAnsi="Times New Roman" w:cs="Times New Roman"/>
          <w:sz w:val="28"/>
          <w:szCs w:val="28"/>
        </w:rPr>
        <w:softHyphen/>
        <w:t>вольный или обязательный характер.</w:t>
      </w:r>
    </w:p>
    <w:p w:rsidR="00100CC3" w:rsidRPr="00100CC3" w:rsidRDefault="00100CC3" w:rsidP="00100CC3">
      <w:pPr>
        <w:ind w:left="851"/>
        <w:jc w:val="both"/>
        <w:rPr>
          <w:rFonts w:ascii="Times New Roman" w:hAnsi="Times New Roman" w:cs="Times New Roman"/>
          <w:sz w:val="28"/>
          <w:szCs w:val="28"/>
        </w:rPr>
      </w:pPr>
      <w:r w:rsidRPr="00100CC3">
        <w:rPr>
          <w:rFonts w:ascii="Times New Roman" w:hAnsi="Times New Roman" w:cs="Times New Roman"/>
          <w:sz w:val="28"/>
          <w:szCs w:val="28"/>
        </w:rPr>
        <w:tab/>
        <w:t>Добровольное подтверждение соответствия осуществляется в форме добровольной сертификации. Добровольная сертификация проводится по инициативе заявителей (изготовителей, продавцов, исполнителей) в целях подтверждения соответствия продукции, процессов, работ, услуг требованиям стандартов или иных норма</w:t>
      </w:r>
      <w:r w:rsidRPr="00100CC3">
        <w:rPr>
          <w:rFonts w:ascii="Times New Roman" w:hAnsi="Times New Roman" w:cs="Times New Roman"/>
          <w:sz w:val="28"/>
          <w:szCs w:val="28"/>
        </w:rPr>
        <w:softHyphen/>
        <w:t>тивных документов, определяемых заявителем, а также специаль</w:t>
      </w:r>
      <w:r w:rsidRPr="00100CC3">
        <w:rPr>
          <w:rFonts w:ascii="Times New Roman" w:hAnsi="Times New Roman" w:cs="Times New Roman"/>
          <w:sz w:val="28"/>
          <w:szCs w:val="28"/>
        </w:rPr>
        <w:softHyphen/>
        <w:t>ным требованиям заявителя. Добровольная сертификация не заме</w:t>
      </w:r>
      <w:r w:rsidRPr="00100CC3">
        <w:rPr>
          <w:rFonts w:ascii="Times New Roman" w:hAnsi="Times New Roman" w:cs="Times New Roman"/>
          <w:sz w:val="28"/>
          <w:szCs w:val="28"/>
        </w:rPr>
        <w:softHyphen/>
        <w:t>няет обязательную сертификацию.</w:t>
      </w:r>
    </w:p>
    <w:p w:rsidR="00100CC3" w:rsidRPr="00100CC3" w:rsidRDefault="00100CC3" w:rsidP="00100CC3">
      <w:pPr>
        <w:ind w:left="851"/>
        <w:jc w:val="both"/>
        <w:rPr>
          <w:rFonts w:ascii="Times New Roman" w:hAnsi="Times New Roman" w:cs="Times New Roman"/>
          <w:sz w:val="28"/>
          <w:szCs w:val="28"/>
        </w:rPr>
      </w:pPr>
      <w:r w:rsidRPr="00100CC3">
        <w:rPr>
          <w:rFonts w:ascii="Times New Roman" w:hAnsi="Times New Roman" w:cs="Times New Roman"/>
          <w:sz w:val="28"/>
          <w:szCs w:val="28"/>
        </w:rPr>
        <w:tab/>
        <w:t>Обязательное подтверждение соответствия осуществляется в формах:</w:t>
      </w:r>
    </w:p>
    <w:p w:rsidR="00100CC3" w:rsidRPr="00100CC3" w:rsidRDefault="00100CC3" w:rsidP="00100CC3">
      <w:pPr>
        <w:ind w:left="851"/>
        <w:jc w:val="both"/>
        <w:rPr>
          <w:rFonts w:ascii="Times New Roman" w:hAnsi="Times New Roman" w:cs="Times New Roman"/>
          <w:sz w:val="28"/>
          <w:szCs w:val="28"/>
        </w:rPr>
      </w:pPr>
      <w:r w:rsidRPr="00100CC3">
        <w:rPr>
          <w:rFonts w:ascii="Times New Roman" w:hAnsi="Times New Roman" w:cs="Times New Roman"/>
          <w:sz w:val="28"/>
          <w:szCs w:val="28"/>
        </w:rPr>
        <w:tab/>
        <w:t>1)</w:t>
      </w:r>
      <w:r w:rsidRPr="00100CC3">
        <w:rPr>
          <w:rFonts w:ascii="Times New Roman" w:hAnsi="Times New Roman" w:cs="Times New Roman"/>
          <w:sz w:val="28"/>
          <w:szCs w:val="28"/>
        </w:rPr>
        <w:tab/>
        <w:t>принятия предприятием-изготовителем декларации о соответствии;</w:t>
      </w:r>
    </w:p>
    <w:p w:rsidR="00100CC3" w:rsidRPr="00100CC3" w:rsidRDefault="00100CC3" w:rsidP="00100CC3">
      <w:pPr>
        <w:ind w:left="851"/>
        <w:jc w:val="both"/>
        <w:rPr>
          <w:rFonts w:ascii="Times New Roman" w:hAnsi="Times New Roman" w:cs="Times New Roman"/>
          <w:sz w:val="28"/>
          <w:szCs w:val="28"/>
        </w:rPr>
      </w:pPr>
      <w:r w:rsidRPr="00100CC3">
        <w:rPr>
          <w:rFonts w:ascii="Times New Roman" w:hAnsi="Times New Roman" w:cs="Times New Roman"/>
          <w:sz w:val="28"/>
          <w:szCs w:val="28"/>
        </w:rPr>
        <w:t xml:space="preserve">          2)</w:t>
      </w:r>
      <w:r w:rsidRPr="00100CC3">
        <w:rPr>
          <w:rFonts w:ascii="Times New Roman" w:hAnsi="Times New Roman" w:cs="Times New Roman"/>
          <w:sz w:val="28"/>
          <w:szCs w:val="28"/>
        </w:rPr>
        <w:tab/>
        <w:t>проведения обязательной сертификации.</w:t>
      </w:r>
      <w:r w:rsidRPr="00100CC3">
        <w:rPr>
          <w:rFonts w:ascii="Times New Roman" w:hAnsi="Times New Roman" w:cs="Times New Roman"/>
          <w:sz w:val="28"/>
          <w:szCs w:val="28"/>
        </w:rPr>
        <w:br/>
      </w:r>
      <w:r w:rsidRPr="00100CC3">
        <w:rPr>
          <w:rFonts w:ascii="Times New Roman" w:hAnsi="Times New Roman" w:cs="Times New Roman"/>
          <w:sz w:val="28"/>
          <w:szCs w:val="28"/>
        </w:rPr>
        <w:tab/>
      </w:r>
      <w:r w:rsidRPr="00100CC3">
        <w:rPr>
          <w:rFonts w:ascii="Times New Roman" w:hAnsi="Times New Roman" w:cs="Times New Roman"/>
          <w:b/>
          <w:sz w:val="28"/>
          <w:szCs w:val="28"/>
        </w:rPr>
        <w:t>Обязательная сертификация</w:t>
      </w:r>
      <w:r w:rsidRPr="00100CC3">
        <w:rPr>
          <w:rFonts w:ascii="Times New Roman" w:hAnsi="Times New Roman" w:cs="Times New Roman"/>
          <w:sz w:val="28"/>
          <w:szCs w:val="28"/>
        </w:rPr>
        <w:t xml:space="preserve"> - сертификация продукции, работ, </w:t>
      </w:r>
    </w:p>
    <w:p w:rsidR="00100CC3" w:rsidRPr="00100CC3" w:rsidRDefault="00100CC3" w:rsidP="00100CC3">
      <w:pPr>
        <w:ind w:left="851"/>
        <w:jc w:val="both"/>
        <w:rPr>
          <w:rFonts w:ascii="Times New Roman" w:hAnsi="Times New Roman" w:cs="Times New Roman"/>
          <w:sz w:val="28"/>
          <w:szCs w:val="28"/>
        </w:rPr>
      </w:pPr>
      <w:r w:rsidRPr="00100CC3">
        <w:rPr>
          <w:rFonts w:ascii="Times New Roman" w:hAnsi="Times New Roman" w:cs="Times New Roman"/>
          <w:sz w:val="28"/>
          <w:szCs w:val="28"/>
        </w:rPr>
        <w:lastRenderedPageBreak/>
        <w:t>услуг, включенных в перечень продукции, работ, услуг, подлежащих обязательной сертификации на соответствие обязательным требо</w:t>
      </w:r>
      <w:r w:rsidRPr="00100CC3">
        <w:rPr>
          <w:rFonts w:ascii="Times New Roman" w:hAnsi="Times New Roman" w:cs="Times New Roman"/>
          <w:sz w:val="28"/>
          <w:szCs w:val="28"/>
        </w:rPr>
        <w:softHyphen/>
        <w:t>ваниям технических регламентов, стандартов или иных норматив</w:t>
      </w:r>
      <w:r w:rsidRPr="00100CC3">
        <w:rPr>
          <w:rFonts w:ascii="Times New Roman" w:hAnsi="Times New Roman" w:cs="Times New Roman"/>
          <w:sz w:val="28"/>
          <w:szCs w:val="28"/>
        </w:rPr>
        <w:softHyphen/>
        <w:t>ных документов, обеспечивающим их безопасность для жизни, здоровья людей, имущества граждан и окружающей среды.</w:t>
      </w:r>
    </w:p>
    <w:p w:rsidR="00100CC3" w:rsidRPr="00100CC3" w:rsidRDefault="00100CC3" w:rsidP="00100CC3">
      <w:pPr>
        <w:shd w:val="clear" w:color="auto" w:fill="FFFFFF"/>
        <w:ind w:left="851" w:firstLine="709"/>
        <w:jc w:val="both"/>
        <w:rPr>
          <w:rFonts w:ascii="Times New Roman" w:hAnsi="Times New Roman" w:cs="Times New Roman"/>
          <w:sz w:val="28"/>
          <w:szCs w:val="28"/>
        </w:rPr>
      </w:pPr>
      <w:r w:rsidRPr="00100CC3">
        <w:rPr>
          <w:rFonts w:ascii="Times New Roman" w:hAnsi="Times New Roman" w:cs="Times New Roman"/>
          <w:color w:val="000000"/>
          <w:spacing w:val="-10"/>
          <w:sz w:val="28"/>
          <w:szCs w:val="28"/>
        </w:rPr>
        <w:t>Перечень продукции и услуг, подлежащих обязательной сертифи</w:t>
      </w:r>
      <w:r w:rsidRPr="00100CC3">
        <w:rPr>
          <w:rFonts w:ascii="Times New Roman" w:hAnsi="Times New Roman" w:cs="Times New Roman"/>
          <w:color w:val="000000"/>
          <w:spacing w:val="-10"/>
          <w:sz w:val="28"/>
          <w:szCs w:val="28"/>
        </w:rPr>
        <w:softHyphen/>
      </w:r>
      <w:r w:rsidRPr="00100CC3">
        <w:rPr>
          <w:rFonts w:ascii="Times New Roman" w:hAnsi="Times New Roman" w:cs="Times New Roman"/>
          <w:color w:val="000000"/>
          <w:spacing w:val="-4"/>
          <w:sz w:val="28"/>
          <w:szCs w:val="28"/>
        </w:rPr>
        <w:t xml:space="preserve">кации, и перечень продукции, соответствие которой допускается </w:t>
      </w:r>
      <w:r w:rsidRPr="00100CC3">
        <w:rPr>
          <w:rFonts w:ascii="Times New Roman" w:hAnsi="Times New Roman" w:cs="Times New Roman"/>
          <w:color w:val="000000"/>
          <w:spacing w:val="-3"/>
          <w:sz w:val="28"/>
          <w:szCs w:val="28"/>
        </w:rPr>
        <w:t>подтверждать декларацией о соответствии, подготовленные Гос</w:t>
      </w:r>
      <w:r w:rsidRPr="00100CC3">
        <w:rPr>
          <w:rFonts w:ascii="Times New Roman" w:hAnsi="Times New Roman" w:cs="Times New Roman"/>
          <w:color w:val="000000"/>
          <w:spacing w:val="-3"/>
          <w:sz w:val="28"/>
          <w:szCs w:val="28"/>
        </w:rPr>
        <w:softHyphen/>
      </w:r>
      <w:r w:rsidRPr="00100CC3">
        <w:rPr>
          <w:rFonts w:ascii="Times New Roman" w:hAnsi="Times New Roman" w:cs="Times New Roman"/>
          <w:color w:val="000000"/>
          <w:spacing w:val="-1"/>
          <w:sz w:val="28"/>
          <w:szCs w:val="28"/>
        </w:rPr>
        <w:t>стандартом по предложениям органов государственного управ</w:t>
      </w:r>
      <w:r w:rsidRPr="00100CC3">
        <w:rPr>
          <w:rFonts w:ascii="Times New Roman" w:hAnsi="Times New Roman" w:cs="Times New Roman"/>
          <w:color w:val="000000"/>
          <w:spacing w:val="-1"/>
          <w:sz w:val="28"/>
          <w:szCs w:val="28"/>
        </w:rPr>
        <w:softHyphen/>
      </w:r>
      <w:r w:rsidRPr="00100CC3">
        <w:rPr>
          <w:rFonts w:ascii="Times New Roman" w:hAnsi="Times New Roman" w:cs="Times New Roman"/>
          <w:color w:val="000000"/>
          <w:spacing w:val="-4"/>
          <w:sz w:val="28"/>
          <w:szCs w:val="28"/>
        </w:rPr>
        <w:t>ления, утверждаются правительством Республики Казахстан.</w:t>
      </w:r>
    </w:p>
    <w:p w:rsidR="00100CC3" w:rsidRPr="00100CC3" w:rsidRDefault="00100CC3" w:rsidP="00100CC3">
      <w:pPr>
        <w:shd w:val="clear" w:color="auto" w:fill="FFFFFF"/>
        <w:ind w:left="851" w:right="43" w:firstLine="709"/>
        <w:jc w:val="both"/>
        <w:rPr>
          <w:rFonts w:ascii="Times New Roman" w:hAnsi="Times New Roman" w:cs="Times New Roman"/>
          <w:sz w:val="28"/>
          <w:szCs w:val="28"/>
        </w:rPr>
      </w:pPr>
      <w:r w:rsidRPr="00100CC3">
        <w:rPr>
          <w:rFonts w:ascii="Times New Roman" w:hAnsi="Times New Roman" w:cs="Times New Roman"/>
          <w:color w:val="000000"/>
          <w:sz w:val="28"/>
          <w:szCs w:val="28"/>
        </w:rPr>
        <w:t xml:space="preserve">В настоящее время данные перечни охватывают более 1000 </w:t>
      </w:r>
      <w:r w:rsidRPr="00100CC3">
        <w:rPr>
          <w:rFonts w:ascii="Times New Roman" w:hAnsi="Times New Roman" w:cs="Times New Roman"/>
          <w:i/>
          <w:iCs/>
          <w:color w:val="000000"/>
          <w:spacing w:val="-4"/>
          <w:sz w:val="28"/>
          <w:szCs w:val="28"/>
        </w:rPr>
        <w:t xml:space="preserve">наименований </w:t>
      </w:r>
      <w:r w:rsidRPr="00100CC3">
        <w:rPr>
          <w:rFonts w:ascii="Times New Roman" w:hAnsi="Times New Roman" w:cs="Times New Roman"/>
          <w:color w:val="000000"/>
          <w:spacing w:val="-4"/>
          <w:sz w:val="28"/>
          <w:szCs w:val="28"/>
        </w:rPr>
        <w:t>продукции и шесть видов услуг.</w:t>
      </w:r>
    </w:p>
    <w:p w:rsidR="00100CC3" w:rsidRPr="00100CC3" w:rsidRDefault="00100CC3" w:rsidP="00100CC3">
      <w:pPr>
        <w:shd w:val="clear" w:color="auto" w:fill="FFFFFF"/>
        <w:ind w:left="851" w:right="58" w:firstLine="709"/>
        <w:jc w:val="both"/>
        <w:rPr>
          <w:rFonts w:ascii="Times New Roman" w:hAnsi="Times New Roman" w:cs="Times New Roman"/>
          <w:sz w:val="28"/>
          <w:szCs w:val="28"/>
        </w:rPr>
      </w:pPr>
      <w:r w:rsidRPr="00100CC3">
        <w:rPr>
          <w:rFonts w:ascii="Times New Roman" w:hAnsi="Times New Roman" w:cs="Times New Roman"/>
          <w:color w:val="000000"/>
          <w:spacing w:val="-3"/>
          <w:sz w:val="28"/>
          <w:szCs w:val="28"/>
        </w:rPr>
        <w:t xml:space="preserve">В соответствии с законом отечественная или импортируемая </w:t>
      </w:r>
      <w:r w:rsidRPr="00100CC3">
        <w:rPr>
          <w:rFonts w:ascii="Times New Roman" w:hAnsi="Times New Roman" w:cs="Times New Roman"/>
          <w:color w:val="000000"/>
          <w:spacing w:val="-8"/>
          <w:sz w:val="28"/>
          <w:szCs w:val="28"/>
        </w:rPr>
        <w:t xml:space="preserve">продукция, включенная в перечни, может быть допущена к продаже </w:t>
      </w:r>
      <w:r w:rsidRPr="00100CC3">
        <w:rPr>
          <w:rFonts w:ascii="Times New Roman" w:hAnsi="Times New Roman" w:cs="Times New Roman"/>
          <w:color w:val="000000"/>
          <w:spacing w:val="-3"/>
          <w:sz w:val="28"/>
          <w:szCs w:val="28"/>
        </w:rPr>
        <w:t xml:space="preserve">только при наличии сертификата соответствия или декларации о </w:t>
      </w:r>
      <w:r w:rsidRPr="00100CC3">
        <w:rPr>
          <w:rFonts w:ascii="Times New Roman" w:hAnsi="Times New Roman" w:cs="Times New Roman"/>
          <w:color w:val="000000"/>
          <w:spacing w:val="-5"/>
          <w:sz w:val="28"/>
          <w:szCs w:val="28"/>
        </w:rPr>
        <w:t>соответствии.</w:t>
      </w:r>
    </w:p>
    <w:p w:rsidR="00100CC3" w:rsidRPr="00100CC3" w:rsidRDefault="00100CC3" w:rsidP="00100CC3">
      <w:pPr>
        <w:shd w:val="clear" w:color="auto" w:fill="FFFFFF"/>
        <w:spacing w:before="29"/>
        <w:ind w:left="851" w:right="86" w:firstLine="709"/>
        <w:jc w:val="both"/>
        <w:rPr>
          <w:rFonts w:ascii="Times New Roman" w:hAnsi="Times New Roman" w:cs="Times New Roman"/>
          <w:sz w:val="28"/>
          <w:szCs w:val="28"/>
        </w:rPr>
      </w:pPr>
      <w:proofErr w:type="gramStart"/>
      <w:r w:rsidRPr="00100CC3">
        <w:rPr>
          <w:rFonts w:ascii="Times New Roman" w:hAnsi="Times New Roman" w:cs="Times New Roman"/>
          <w:color w:val="000000"/>
          <w:spacing w:val="-1"/>
          <w:sz w:val="28"/>
          <w:szCs w:val="28"/>
        </w:rPr>
        <w:t xml:space="preserve">Продукция, прошедшая обязательную сертификацию, может </w:t>
      </w:r>
      <w:r w:rsidRPr="00100CC3">
        <w:rPr>
          <w:rFonts w:ascii="Times New Roman" w:hAnsi="Times New Roman" w:cs="Times New Roman"/>
          <w:color w:val="000000"/>
          <w:spacing w:val="-7"/>
          <w:sz w:val="28"/>
          <w:szCs w:val="28"/>
        </w:rPr>
        <w:t>проверяться в рамках добровольной сертификации по требованиям, дополняющим обязательные.</w:t>
      </w:r>
      <w:proofErr w:type="gramEnd"/>
      <w:r w:rsidRPr="00100CC3">
        <w:rPr>
          <w:rFonts w:ascii="Times New Roman" w:hAnsi="Times New Roman" w:cs="Times New Roman"/>
          <w:color w:val="000000"/>
          <w:spacing w:val="-7"/>
          <w:sz w:val="28"/>
          <w:szCs w:val="28"/>
        </w:rPr>
        <w:t xml:space="preserve"> Например, при сертификации зубных </w:t>
      </w:r>
      <w:r w:rsidRPr="00100CC3">
        <w:rPr>
          <w:rFonts w:ascii="Times New Roman" w:hAnsi="Times New Roman" w:cs="Times New Roman"/>
          <w:color w:val="000000"/>
          <w:spacing w:val="1"/>
          <w:sz w:val="28"/>
          <w:szCs w:val="28"/>
        </w:rPr>
        <w:t xml:space="preserve">паст может дополнительно быть проверена эффективность их </w:t>
      </w:r>
      <w:r w:rsidRPr="00100CC3">
        <w:rPr>
          <w:rFonts w:ascii="Times New Roman" w:hAnsi="Times New Roman" w:cs="Times New Roman"/>
          <w:color w:val="000000"/>
          <w:spacing w:val="-7"/>
          <w:sz w:val="28"/>
          <w:szCs w:val="28"/>
        </w:rPr>
        <w:t>действия; при проверке телевизоров - наличие благоприятного био</w:t>
      </w:r>
      <w:r w:rsidRPr="00100CC3">
        <w:rPr>
          <w:rFonts w:ascii="Times New Roman" w:hAnsi="Times New Roman" w:cs="Times New Roman"/>
          <w:color w:val="000000"/>
          <w:spacing w:val="-7"/>
          <w:sz w:val="28"/>
          <w:szCs w:val="28"/>
        </w:rPr>
        <w:softHyphen/>
      </w:r>
      <w:r w:rsidRPr="00100CC3">
        <w:rPr>
          <w:rFonts w:ascii="Times New Roman" w:hAnsi="Times New Roman" w:cs="Times New Roman"/>
          <w:color w:val="000000"/>
          <w:spacing w:val="-3"/>
          <w:sz w:val="28"/>
          <w:szCs w:val="28"/>
        </w:rPr>
        <w:t>логического воздействия, которое они якобы оказывают на чело</w:t>
      </w:r>
      <w:r w:rsidRPr="00100CC3">
        <w:rPr>
          <w:rFonts w:ascii="Times New Roman" w:hAnsi="Times New Roman" w:cs="Times New Roman"/>
          <w:color w:val="000000"/>
          <w:spacing w:val="-3"/>
          <w:sz w:val="28"/>
          <w:szCs w:val="28"/>
        </w:rPr>
        <w:softHyphen/>
      </w:r>
      <w:r w:rsidRPr="00100CC3">
        <w:rPr>
          <w:rFonts w:ascii="Times New Roman" w:hAnsi="Times New Roman" w:cs="Times New Roman"/>
          <w:color w:val="000000"/>
          <w:spacing w:val="-8"/>
          <w:sz w:val="28"/>
          <w:szCs w:val="28"/>
        </w:rPr>
        <w:t>века.</w:t>
      </w:r>
    </w:p>
    <w:p w:rsidR="00100CC3" w:rsidRPr="00100CC3" w:rsidRDefault="00100CC3" w:rsidP="00100CC3">
      <w:pPr>
        <w:shd w:val="clear" w:color="auto" w:fill="FFFFFF"/>
        <w:ind w:left="851" w:right="158" w:firstLine="709"/>
        <w:jc w:val="both"/>
        <w:rPr>
          <w:rFonts w:ascii="Times New Roman" w:hAnsi="Times New Roman" w:cs="Times New Roman"/>
          <w:sz w:val="28"/>
          <w:szCs w:val="28"/>
        </w:rPr>
      </w:pPr>
      <w:r w:rsidRPr="00100CC3">
        <w:rPr>
          <w:rFonts w:ascii="Times New Roman" w:hAnsi="Times New Roman" w:cs="Times New Roman"/>
          <w:color w:val="000000"/>
          <w:spacing w:val="2"/>
          <w:sz w:val="28"/>
          <w:szCs w:val="28"/>
        </w:rPr>
        <w:t xml:space="preserve">В Казахстане в настоящее время преобладает обязательная </w:t>
      </w:r>
      <w:r w:rsidRPr="00100CC3">
        <w:rPr>
          <w:rFonts w:ascii="Times New Roman" w:hAnsi="Times New Roman" w:cs="Times New Roman"/>
          <w:color w:val="000000"/>
          <w:spacing w:val="-3"/>
          <w:sz w:val="28"/>
          <w:szCs w:val="28"/>
        </w:rPr>
        <w:t xml:space="preserve">сертификация, за рубежом - добровольная. В условиях развитой </w:t>
      </w:r>
      <w:r w:rsidRPr="00100CC3">
        <w:rPr>
          <w:rFonts w:ascii="Times New Roman" w:hAnsi="Times New Roman" w:cs="Times New Roman"/>
          <w:color w:val="000000"/>
          <w:sz w:val="28"/>
          <w:szCs w:val="28"/>
        </w:rPr>
        <w:t xml:space="preserve">рыночной экономики проведение добровольной сертификации становится условием преодоления торговых барьеров, так как, </w:t>
      </w:r>
      <w:r w:rsidRPr="00100CC3">
        <w:rPr>
          <w:rFonts w:ascii="Times New Roman" w:hAnsi="Times New Roman" w:cs="Times New Roman"/>
          <w:color w:val="000000"/>
          <w:spacing w:val="-2"/>
          <w:sz w:val="28"/>
          <w:szCs w:val="28"/>
        </w:rPr>
        <w:t xml:space="preserve">повышая конкурентоспособность, она фактически обеспечивает </w:t>
      </w:r>
      <w:r w:rsidRPr="00100CC3">
        <w:rPr>
          <w:rFonts w:ascii="Times New Roman" w:hAnsi="Times New Roman" w:cs="Times New Roman"/>
          <w:color w:val="000000"/>
          <w:spacing w:val="-1"/>
          <w:sz w:val="28"/>
          <w:szCs w:val="28"/>
        </w:rPr>
        <w:t>производителю место на рынке. Например, во Франции добро</w:t>
      </w:r>
      <w:r w:rsidRPr="00100CC3">
        <w:rPr>
          <w:rFonts w:ascii="Times New Roman" w:hAnsi="Times New Roman" w:cs="Times New Roman"/>
          <w:color w:val="000000"/>
          <w:spacing w:val="-1"/>
          <w:sz w:val="28"/>
          <w:szCs w:val="28"/>
        </w:rPr>
        <w:softHyphen/>
      </w:r>
      <w:r w:rsidRPr="00100CC3">
        <w:rPr>
          <w:rFonts w:ascii="Times New Roman" w:hAnsi="Times New Roman" w:cs="Times New Roman"/>
          <w:color w:val="000000"/>
          <w:spacing w:val="-2"/>
          <w:sz w:val="28"/>
          <w:szCs w:val="28"/>
        </w:rPr>
        <w:t xml:space="preserve">вольная сертификация проводится на соответствие </w:t>
      </w:r>
      <w:r w:rsidRPr="00100CC3">
        <w:rPr>
          <w:rFonts w:ascii="Times New Roman" w:hAnsi="Times New Roman" w:cs="Times New Roman"/>
          <w:i/>
          <w:iCs/>
          <w:color w:val="000000"/>
          <w:spacing w:val="-2"/>
          <w:sz w:val="28"/>
          <w:szCs w:val="28"/>
        </w:rPr>
        <w:t xml:space="preserve">стандартам </w:t>
      </w:r>
      <w:r w:rsidRPr="00100CC3">
        <w:rPr>
          <w:rFonts w:ascii="Times New Roman" w:hAnsi="Times New Roman" w:cs="Times New Roman"/>
          <w:color w:val="000000"/>
          <w:spacing w:val="-4"/>
          <w:sz w:val="28"/>
          <w:szCs w:val="28"/>
        </w:rPr>
        <w:t>Франции «</w:t>
      </w:r>
      <w:r w:rsidRPr="00100CC3">
        <w:rPr>
          <w:rFonts w:ascii="Times New Roman" w:hAnsi="Times New Roman" w:cs="Times New Roman"/>
          <w:color w:val="000000"/>
          <w:spacing w:val="-4"/>
          <w:sz w:val="28"/>
          <w:szCs w:val="28"/>
          <w:lang w:val="en-US"/>
        </w:rPr>
        <w:t>NF</w:t>
      </w:r>
      <w:r w:rsidRPr="00100CC3">
        <w:rPr>
          <w:rFonts w:ascii="Times New Roman" w:hAnsi="Times New Roman" w:cs="Times New Roman"/>
          <w:color w:val="000000"/>
          <w:spacing w:val="-4"/>
          <w:sz w:val="28"/>
          <w:szCs w:val="28"/>
        </w:rPr>
        <w:t xml:space="preserve">». По ее результатам </w:t>
      </w:r>
      <w:r w:rsidRPr="00100CC3">
        <w:rPr>
          <w:rFonts w:ascii="Times New Roman" w:hAnsi="Times New Roman" w:cs="Times New Roman"/>
          <w:i/>
          <w:iCs/>
          <w:color w:val="000000"/>
          <w:spacing w:val="-4"/>
          <w:sz w:val="28"/>
          <w:szCs w:val="28"/>
        </w:rPr>
        <w:t xml:space="preserve">продукция </w:t>
      </w:r>
      <w:r w:rsidRPr="00100CC3">
        <w:rPr>
          <w:rFonts w:ascii="Times New Roman" w:hAnsi="Times New Roman" w:cs="Times New Roman"/>
          <w:color w:val="000000"/>
          <w:spacing w:val="-4"/>
          <w:sz w:val="28"/>
          <w:szCs w:val="28"/>
        </w:rPr>
        <w:t xml:space="preserve">маркируется знаком </w:t>
      </w:r>
      <w:r w:rsidRPr="00100CC3">
        <w:rPr>
          <w:rFonts w:ascii="Times New Roman" w:hAnsi="Times New Roman" w:cs="Times New Roman"/>
          <w:color w:val="000000"/>
          <w:spacing w:val="1"/>
          <w:sz w:val="28"/>
          <w:szCs w:val="28"/>
        </w:rPr>
        <w:t>«</w:t>
      </w:r>
      <w:r w:rsidRPr="00100CC3">
        <w:rPr>
          <w:rFonts w:ascii="Times New Roman" w:hAnsi="Times New Roman" w:cs="Times New Roman"/>
          <w:color w:val="000000"/>
          <w:spacing w:val="1"/>
          <w:sz w:val="28"/>
          <w:szCs w:val="28"/>
          <w:lang w:val="en-US"/>
        </w:rPr>
        <w:t>NF</w:t>
      </w:r>
      <w:r w:rsidRPr="00100CC3">
        <w:rPr>
          <w:rFonts w:ascii="Times New Roman" w:hAnsi="Times New Roman" w:cs="Times New Roman"/>
          <w:color w:val="000000"/>
          <w:spacing w:val="1"/>
          <w:sz w:val="28"/>
          <w:szCs w:val="28"/>
        </w:rPr>
        <w:t xml:space="preserve">». Продукция, не маркированная этим знаком, </w:t>
      </w:r>
      <w:r w:rsidRPr="00100CC3">
        <w:rPr>
          <w:rFonts w:ascii="Times New Roman" w:hAnsi="Times New Roman" w:cs="Times New Roman"/>
          <w:i/>
          <w:iCs/>
          <w:color w:val="000000"/>
          <w:spacing w:val="1"/>
          <w:sz w:val="28"/>
          <w:szCs w:val="28"/>
        </w:rPr>
        <w:t xml:space="preserve">спросом </w:t>
      </w:r>
      <w:r w:rsidRPr="00100CC3">
        <w:rPr>
          <w:rFonts w:ascii="Times New Roman" w:hAnsi="Times New Roman" w:cs="Times New Roman"/>
          <w:color w:val="000000"/>
          <w:spacing w:val="1"/>
          <w:sz w:val="28"/>
          <w:szCs w:val="28"/>
        </w:rPr>
        <w:t xml:space="preserve">не </w:t>
      </w:r>
      <w:r w:rsidRPr="00100CC3">
        <w:rPr>
          <w:rFonts w:ascii="Times New Roman" w:hAnsi="Times New Roman" w:cs="Times New Roman"/>
          <w:color w:val="000000"/>
          <w:spacing w:val="-4"/>
          <w:sz w:val="28"/>
          <w:szCs w:val="28"/>
        </w:rPr>
        <w:t xml:space="preserve">пользуется. Именно </w:t>
      </w:r>
      <w:r w:rsidRPr="00100CC3">
        <w:rPr>
          <w:rFonts w:ascii="Times New Roman" w:hAnsi="Times New Roman" w:cs="Times New Roman"/>
          <w:i/>
          <w:iCs/>
          <w:color w:val="000000"/>
          <w:spacing w:val="-4"/>
          <w:sz w:val="28"/>
          <w:szCs w:val="28"/>
        </w:rPr>
        <w:t xml:space="preserve">поэтому около </w:t>
      </w:r>
      <w:r w:rsidRPr="00100CC3">
        <w:rPr>
          <w:rFonts w:ascii="Times New Roman" w:hAnsi="Times New Roman" w:cs="Times New Roman"/>
          <w:color w:val="000000"/>
          <w:spacing w:val="-4"/>
          <w:sz w:val="28"/>
          <w:szCs w:val="28"/>
        </w:rPr>
        <w:t xml:space="preserve">75% продукции французских </w:t>
      </w:r>
      <w:r w:rsidRPr="00100CC3">
        <w:rPr>
          <w:rFonts w:ascii="Times New Roman" w:hAnsi="Times New Roman" w:cs="Times New Roman"/>
          <w:i/>
          <w:iCs/>
          <w:color w:val="000000"/>
          <w:spacing w:val="-4"/>
          <w:sz w:val="28"/>
          <w:szCs w:val="28"/>
        </w:rPr>
        <w:t xml:space="preserve">фирм </w:t>
      </w:r>
      <w:r w:rsidRPr="00100CC3">
        <w:rPr>
          <w:rFonts w:ascii="Times New Roman" w:hAnsi="Times New Roman" w:cs="Times New Roman"/>
          <w:color w:val="000000"/>
          <w:spacing w:val="-4"/>
          <w:sz w:val="28"/>
          <w:szCs w:val="28"/>
        </w:rPr>
        <w:t>проходит через добровольную сертификацию.</w:t>
      </w:r>
    </w:p>
    <w:p w:rsidR="00100CC3" w:rsidRPr="00100CC3" w:rsidRDefault="00100CC3" w:rsidP="00100CC3">
      <w:pPr>
        <w:shd w:val="clear" w:color="auto" w:fill="FFFFFF"/>
        <w:ind w:left="851" w:right="226" w:firstLine="709"/>
        <w:jc w:val="both"/>
        <w:rPr>
          <w:rFonts w:ascii="Times New Roman" w:hAnsi="Times New Roman" w:cs="Times New Roman"/>
          <w:color w:val="000000"/>
          <w:spacing w:val="-5"/>
          <w:sz w:val="28"/>
          <w:szCs w:val="28"/>
        </w:rPr>
      </w:pPr>
      <w:r w:rsidRPr="00100CC3">
        <w:rPr>
          <w:rFonts w:ascii="Times New Roman" w:hAnsi="Times New Roman" w:cs="Times New Roman"/>
          <w:color w:val="000000"/>
          <w:spacing w:val="-4"/>
          <w:sz w:val="28"/>
          <w:szCs w:val="28"/>
        </w:rPr>
        <w:t xml:space="preserve">У нас в </w:t>
      </w:r>
      <w:r w:rsidRPr="00100CC3">
        <w:rPr>
          <w:rFonts w:ascii="Times New Roman" w:hAnsi="Times New Roman" w:cs="Times New Roman"/>
          <w:i/>
          <w:iCs/>
          <w:color w:val="000000"/>
          <w:spacing w:val="-4"/>
          <w:sz w:val="28"/>
          <w:szCs w:val="28"/>
        </w:rPr>
        <w:t xml:space="preserve">стране в добровольной </w:t>
      </w:r>
      <w:r w:rsidRPr="00100CC3">
        <w:rPr>
          <w:rFonts w:ascii="Times New Roman" w:hAnsi="Times New Roman" w:cs="Times New Roman"/>
          <w:color w:val="000000"/>
          <w:spacing w:val="-4"/>
          <w:sz w:val="28"/>
          <w:szCs w:val="28"/>
        </w:rPr>
        <w:t>сертификации продукции заин</w:t>
      </w:r>
      <w:r w:rsidRPr="00100CC3">
        <w:rPr>
          <w:rFonts w:ascii="Times New Roman" w:hAnsi="Times New Roman" w:cs="Times New Roman"/>
          <w:color w:val="000000"/>
          <w:spacing w:val="-4"/>
          <w:sz w:val="28"/>
          <w:szCs w:val="28"/>
        </w:rPr>
        <w:softHyphen/>
      </w:r>
      <w:r w:rsidRPr="00100CC3">
        <w:rPr>
          <w:rFonts w:ascii="Times New Roman" w:hAnsi="Times New Roman" w:cs="Times New Roman"/>
          <w:color w:val="000000"/>
          <w:spacing w:val="-6"/>
          <w:sz w:val="28"/>
          <w:szCs w:val="28"/>
        </w:rPr>
        <w:t xml:space="preserve">тересованы лишь казахстанские экспортеры. По мере ужесточения </w:t>
      </w:r>
      <w:r w:rsidRPr="00100CC3">
        <w:rPr>
          <w:rFonts w:ascii="Times New Roman" w:hAnsi="Times New Roman" w:cs="Times New Roman"/>
          <w:color w:val="000000"/>
          <w:spacing w:val="2"/>
          <w:sz w:val="28"/>
          <w:szCs w:val="28"/>
        </w:rPr>
        <w:lastRenderedPageBreak/>
        <w:t xml:space="preserve">конкуренция на </w:t>
      </w:r>
      <w:r w:rsidRPr="00100CC3">
        <w:rPr>
          <w:rFonts w:ascii="Times New Roman" w:hAnsi="Times New Roman" w:cs="Times New Roman"/>
          <w:i/>
          <w:iCs/>
          <w:color w:val="000000"/>
          <w:spacing w:val="2"/>
          <w:sz w:val="28"/>
          <w:szCs w:val="28"/>
        </w:rPr>
        <w:t xml:space="preserve">рынке </w:t>
      </w:r>
      <w:r w:rsidRPr="00100CC3">
        <w:rPr>
          <w:rFonts w:ascii="Times New Roman" w:hAnsi="Times New Roman" w:cs="Times New Roman"/>
          <w:color w:val="000000"/>
          <w:spacing w:val="2"/>
          <w:sz w:val="28"/>
          <w:szCs w:val="28"/>
        </w:rPr>
        <w:t>будет возрастать потребность в добро</w:t>
      </w:r>
      <w:r w:rsidRPr="00100CC3">
        <w:rPr>
          <w:rFonts w:ascii="Times New Roman" w:hAnsi="Times New Roman" w:cs="Times New Roman"/>
          <w:color w:val="000000"/>
          <w:spacing w:val="2"/>
          <w:sz w:val="28"/>
          <w:szCs w:val="28"/>
        </w:rPr>
        <w:softHyphen/>
      </w:r>
      <w:r w:rsidRPr="00100CC3">
        <w:rPr>
          <w:rFonts w:ascii="Times New Roman" w:hAnsi="Times New Roman" w:cs="Times New Roman"/>
          <w:color w:val="000000"/>
          <w:spacing w:val="-5"/>
          <w:sz w:val="28"/>
          <w:szCs w:val="28"/>
        </w:rPr>
        <w:t>вольной сертификации.</w:t>
      </w:r>
    </w:p>
    <w:p w:rsidR="00100CC3" w:rsidRPr="00100CC3" w:rsidRDefault="00100CC3" w:rsidP="00100CC3">
      <w:pPr>
        <w:shd w:val="clear" w:color="auto" w:fill="FFFFFF"/>
        <w:ind w:left="851" w:right="403" w:firstLine="709"/>
        <w:jc w:val="center"/>
        <w:rPr>
          <w:rFonts w:ascii="Times New Roman" w:hAnsi="Times New Roman" w:cs="Times New Roman"/>
          <w:b/>
          <w:sz w:val="28"/>
          <w:szCs w:val="28"/>
        </w:rPr>
      </w:pPr>
    </w:p>
    <w:p w:rsidR="00B84EC3" w:rsidRPr="00100CC3" w:rsidRDefault="00B84EC3" w:rsidP="00100CC3">
      <w:pPr>
        <w:ind w:left="851"/>
        <w:rPr>
          <w:rFonts w:ascii="Times New Roman" w:hAnsi="Times New Roman" w:cs="Times New Roman"/>
          <w:szCs w:val="28"/>
        </w:rPr>
      </w:pPr>
    </w:p>
    <w:sectPr w:rsidR="00B84EC3" w:rsidRPr="00100CC3" w:rsidSect="00007578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CC"/>
    <w:family w:val="roman"/>
    <w:pitch w:val="variable"/>
    <w:sig w:usb0="E0002AFF" w:usb1="C0007843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4624F3B"/>
    <w:multiLevelType w:val="hybridMultilevel"/>
    <w:tmpl w:val="C34019CE"/>
    <w:lvl w:ilvl="0" w:tplc="44A85272">
      <w:start w:val="12"/>
      <w:numFmt w:val="decimal"/>
      <w:lvlText w:val="%1"/>
      <w:lvlJc w:val="left"/>
      <w:pPr>
        <w:tabs>
          <w:tab w:val="num" w:pos="825"/>
        </w:tabs>
        <w:ind w:left="825" w:hanging="465"/>
      </w:pPr>
      <w:rPr>
        <w:rFonts w:hint="default"/>
        <w:w w:val="96"/>
      </w:rPr>
    </w:lvl>
    <w:lvl w:ilvl="1" w:tplc="589CB2FC">
      <w:numFmt w:val="none"/>
      <w:lvlText w:val=""/>
      <w:lvlJc w:val="left"/>
      <w:pPr>
        <w:tabs>
          <w:tab w:val="num" w:pos="360"/>
        </w:tabs>
      </w:pPr>
    </w:lvl>
    <w:lvl w:ilvl="2" w:tplc="FFBC72F2">
      <w:numFmt w:val="none"/>
      <w:lvlText w:val=""/>
      <w:lvlJc w:val="left"/>
      <w:pPr>
        <w:tabs>
          <w:tab w:val="num" w:pos="360"/>
        </w:tabs>
      </w:pPr>
    </w:lvl>
    <w:lvl w:ilvl="3" w:tplc="24960812">
      <w:numFmt w:val="none"/>
      <w:lvlText w:val=""/>
      <w:lvlJc w:val="left"/>
      <w:pPr>
        <w:tabs>
          <w:tab w:val="num" w:pos="360"/>
        </w:tabs>
      </w:pPr>
    </w:lvl>
    <w:lvl w:ilvl="4" w:tplc="E3548858">
      <w:numFmt w:val="none"/>
      <w:lvlText w:val=""/>
      <w:lvlJc w:val="left"/>
      <w:pPr>
        <w:tabs>
          <w:tab w:val="num" w:pos="360"/>
        </w:tabs>
      </w:pPr>
    </w:lvl>
    <w:lvl w:ilvl="5" w:tplc="0688F65C">
      <w:numFmt w:val="none"/>
      <w:lvlText w:val=""/>
      <w:lvlJc w:val="left"/>
      <w:pPr>
        <w:tabs>
          <w:tab w:val="num" w:pos="360"/>
        </w:tabs>
      </w:pPr>
    </w:lvl>
    <w:lvl w:ilvl="6" w:tplc="E370EEBC">
      <w:numFmt w:val="none"/>
      <w:lvlText w:val=""/>
      <w:lvlJc w:val="left"/>
      <w:pPr>
        <w:tabs>
          <w:tab w:val="num" w:pos="360"/>
        </w:tabs>
      </w:pPr>
    </w:lvl>
    <w:lvl w:ilvl="7" w:tplc="47587C8C">
      <w:numFmt w:val="none"/>
      <w:lvlText w:val=""/>
      <w:lvlJc w:val="left"/>
      <w:pPr>
        <w:tabs>
          <w:tab w:val="num" w:pos="360"/>
        </w:tabs>
      </w:pPr>
    </w:lvl>
    <w:lvl w:ilvl="8" w:tplc="6798A6B0">
      <w:numFmt w:val="none"/>
      <w:lvlText w:val=""/>
      <w:lvlJc w:val="left"/>
      <w:pPr>
        <w:tabs>
          <w:tab w:val="num" w:pos="360"/>
        </w:tabs>
      </w:pPr>
    </w:lvl>
  </w:abstractNum>
  <w:abstractNum w:abstractNumId="1">
    <w:nsid w:val="22C64F06"/>
    <w:multiLevelType w:val="hybridMultilevel"/>
    <w:tmpl w:val="B6A2F4E6"/>
    <w:lvl w:ilvl="0" w:tplc="04190001">
      <w:start w:val="1"/>
      <w:numFmt w:val="bullet"/>
      <w:lvlText w:val=""/>
      <w:lvlJc w:val="left"/>
      <w:pPr>
        <w:tabs>
          <w:tab w:val="num" w:pos="900"/>
        </w:tabs>
        <w:ind w:left="90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tabs>
          <w:tab w:val="num" w:pos="1620"/>
        </w:tabs>
        <w:ind w:left="162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2340"/>
        </w:tabs>
        <w:ind w:left="234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3060"/>
        </w:tabs>
        <w:ind w:left="306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3780"/>
        </w:tabs>
        <w:ind w:left="378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4500"/>
        </w:tabs>
        <w:ind w:left="450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220"/>
        </w:tabs>
        <w:ind w:left="522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5940"/>
        </w:tabs>
        <w:ind w:left="594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6660"/>
        </w:tabs>
        <w:ind w:left="6660" w:hanging="360"/>
      </w:pPr>
      <w:rPr>
        <w:rFonts w:ascii="Wingdings" w:hAnsi="Wingdings" w:hint="default"/>
      </w:rPr>
    </w:lvl>
  </w:abstractNum>
  <w:abstractNum w:abstractNumId="2">
    <w:nsid w:val="26D86522"/>
    <w:multiLevelType w:val="hybridMultilevel"/>
    <w:tmpl w:val="122EB384"/>
    <w:lvl w:ilvl="0" w:tplc="04190001">
      <w:start w:val="1"/>
      <w:numFmt w:val="bullet"/>
      <w:lvlText w:val=""/>
      <w:lvlJc w:val="left"/>
      <w:pPr>
        <w:tabs>
          <w:tab w:val="num" w:pos="900"/>
        </w:tabs>
        <w:ind w:left="90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tabs>
          <w:tab w:val="num" w:pos="1620"/>
        </w:tabs>
        <w:ind w:left="162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2340"/>
        </w:tabs>
        <w:ind w:left="234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3060"/>
        </w:tabs>
        <w:ind w:left="306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3780"/>
        </w:tabs>
        <w:ind w:left="378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4500"/>
        </w:tabs>
        <w:ind w:left="450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220"/>
        </w:tabs>
        <w:ind w:left="522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5940"/>
        </w:tabs>
        <w:ind w:left="594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6660"/>
        </w:tabs>
        <w:ind w:left="6660" w:hanging="360"/>
      </w:pPr>
      <w:rPr>
        <w:rFonts w:ascii="Wingdings" w:hAnsi="Wingdings" w:hint="default"/>
      </w:rPr>
    </w:lvl>
  </w:abstractNum>
  <w:abstractNum w:abstractNumId="3">
    <w:nsid w:val="276C1766"/>
    <w:multiLevelType w:val="hybridMultilevel"/>
    <w:tmpl w:val="C374DD8E"/>
    <w:lvl w:ilvl="0" w:tplc="04190001">
      <w:start w:val="1"/>
      <w:numFmt w:val="bullet"/>
      <w:lvlText w:val=""/>
      <w:lvlJc w:val="left"/>
      <w:pPr>
        <w:tabs>
          <w:tab w:val="num" w:pos="900"/>
        </w:tabs>
        <w:ind w:left="90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tabs>
          <w:tab w:val="num" w:pos="1620"/>
        </w:tabs>
        <w:ind w:left="162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2340"/>
        </w:tabs>
        <w:ind w:left="234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3060"/>
        </w:tabs>
        <w:ind w:left="306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3780"/>
        </w:tabs>
        <w:ind w:left="378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4500"/>
        </w:tabs>
        <w:ind w:left="450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220"/>
        </w:tabs>
        <w:ind w:left="522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5940"/>
        </w:tabs>
        <w:ind w:left="594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6660"/>
        </w:tabs>
        <w:ind w:left="6660" w:hanging="360"/>
      </w:pPr>
      <w:rPr>
        <w:rFonts w:ascii="Wingdings" w:hAnsi="Wingdings" w:hint="default"/>
      </w:rPr>
    </w:lvl>
  </w:abstractNum>
  <w:abstractNum w:abstractNumId="4">
    <w:nsid w:val="3837563F"/>
    <w:multiLevelType w:val="hybridMultilevel"/>
    <w:tmpl w:val="92B49328"/>
    <w:lvl w:ilvl="0" w:tplc="04190011">
      <w:start w:val="1"/>
      <w:numFmt w:val="decimal"/>
      <w:lvlText w:val="%1)"/>
      <w:lvlJc w:val="left"/>
      <w:pPr>
        <w:tabs>
          <w:tab w:val="num" w:pos="720"/>
        </w:tabs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5">
    <w:nsid w:val="5059210E"/>
    <w:multiLevelType w:val="hybridMultilevel"/>
    <w:tmpl w:val="9F26EDE6"/>
    <w:lvl w:ilvl="0" w:tplc="04190001">
      <w:start w:val="1"/>
      <w:numFmt w:val="bullet"/>
      <w:lvlText w:val=""/>
      <w:lvlJc w:val="left"/>
      <w:pPr>
        <w:tabs>
          <w:tab w:val="num" w:pos="900"/>
        </w:tabs>
        <w:ind w:left="90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tabs>
          <w:tab w:val="num" w:pos="1620"/>
        </w:tabs>
        <w:ind w:left="162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2340"/>
        </w:tabs>
        <w:ind w:left="234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3060"/>
        </w:tabs>
        <w:ind w:left="306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3780"/>
        </w:tabs>
        <w:ind w:left="378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4500"/>
        </w:tabs>
        <w:ind w:left="450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220"/>
        </w:tabs>
        <w:ind w:left="522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5940"/>
        </w:tabs>
        <w:ind w:left="594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6660"/>
        </w:tabs>
        <w:ind w:left="6660" w:hanging="360"/>
      </w:pPr>
      <w:rPr>
        <w:rFonts w:ascii="Wingdings" w:hAnsi="Wingdings" w:hint="default"/>
      </w:rPr>
    </w:lvl>
  </w:abstractNum>
  <w:abstractNum w:abstractNumId="6">
    <w:nsid w:val="608222E6"/>
    <w:multiLevelType w:val="multilevel"/>
    <w:tmpl w:val="26363582"/>
    <w:lvl w:ilvl="0">
      <w:start w:val="4"/>
      <w:numFmt w:val="decimal"/>
      <w:lvlText w:val="%1"/>
      <w:lvlJc w:val="left"/>
      <w:pPr>
        <w:tabs>
          <w:tab w:val="num" w:pos="570"/>
        </w:tabs>
        <w:ind w:left="570" w:hanging="570"/>
      </w:pPr>
      <w:rPr>
        <w:rFonts w:hint="default"/>
      </w:rPr>
    </w:lvl>
    <w:lvl w:ilvl="1">
      <w:start w:val="1"/>
      <w:numFmt w:val="decimal"/>
      <w:lvlText w:val="%1.%2"/>
      <w:lvlJc w:val="left"/>
      <w:pPr>
        <w:tabs>
          <w:tab w:val="num" w:pos="854"/>
        </w:tabs>
        <w:ind w:left="854" w:hanging="570"/>
      </w:pPr>
      <w:rPr>
        <w:rFonts w:hint="default"/>
      </w:rPr>
    </w:lvl>
    <w:lvl w:ilvl="2">
      <w:start w:val="1"/>
      <w:numFmt w:val="decimal"/>
      <w:lvlText w:val="%1.%2.%3"/>
      <w:lvlJc w:val="left"/>
      <w:pPr>
        <w:tabs>
          <w:tab w:val="num" w:pos="1080"/>
        </w:tabs>
        <w:ind w:left="1080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tabs>
          <w:tab w:val="num" w:pos="1620"/>
        </w:tabs>
        <w:ind w:left="1620" w:hanging="108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tabs>
          <w:tab w:val="num" w:pos="1800"/>
        </w:tabs>
        <w:ind w:left="1800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tabs>
          <w:tab w:val="num" w:pos="2340"/>
        </w:tabs>
        <w:ind w:left="2340" w:hanging="144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tabs>
          <w:tab w:val="num" w:pos="2520"/>
        </w:tabs>
        <w:ind w:left="2520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tabs>
          <w:tab w:val="num" w:pos="3060"/>
        </w:tabs>
        <w:ind w:left="3060" w:hanging="180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tabs>
          <w:tab w:val="num" w:pos="3600"/>
        </w:tabs>
        <w:ind w:left="3600" w:hanging="2160"/>
      </w:pPr>
      <w:rPr>
        <w:rFonts w:hint="default"/>
      </w:rPr>
    </w:lvl>
  </w:abstractNum>
  <w:num w:numId="1">
    <w:abstractNumId w:val="6"/>
  </w:num>
  <w:num w:numId="2">
    <w:abstractNumId w:val="1"/>
  </w:num>
  <w:num w:numId="3">
    <w:abstractNumId w:val="5"/>
  </w:num>
  <w:num w:numId="4">
    <w:abstractNumId w:val="3"/>
  </w:num>
  <w:num w:numId="5">
    <w:abstractNumId w:val="2"/>
  </w:num>
  <w:num w:numId="6">
    <w:abstractNumId w:val="0"/>
  </w:num>
  <w:num w:numId="7">
    <w:abstractNumId w:val="4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40"/>
  <w:proofState w:spelling="clean" w:grammar="clean"/>
  <w:defaultTabStop w:val="708"/>
  <w:characterSpacingControl w:val="doNotCompress"/>
  <w:compat>
    <w:useFELayout/>
  </w:compat>
  <w:rsids>
    <w:rsidRoot w:val="00AE7306"/>
    <w:rsid w:val="00007578"/>
    <w:rsid w:val="00100CC3"/>
    <w:rsid w:val="00237C3C"/>
    <w:rsid w:val="003D120A"/>
    <w:rsid w:val="00470D89"/>
    <w:rsid w:val="005B204B"/>
    <w:rsid w:val="00987AF3"/>
    <w:rsid w:val="00AE7306"/>
    <w:rsid w:val="00B84EC3"/>
    <w:rsid w:val="00C03098"/>
    <w:rsid w:val="00DF13D2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5122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Body Text Indent" w:uiPriority="0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007578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ody Text Indent"/>
    <w:basedOn w:val="a"/>
    <w:link w:val="a4"/>
    <w:rsid w:val="00C03098"/>
    <w:pPr>
      <w:spacing w:after="0" w:line="240" w:lineRule="auto"/>
      <w:ind w:firstLine="851"/>
    </w:pPr>
    <w:rPr>
      <w:rFonts w:ascii="Times New Roman" w:eastAsia="Times New Roman" w:hAnsi="Times New Roman" w:cs="Times New Roman"/>
      <w:sz w:val="28"/>
      <w:szCs w:val="24"/>
    </w:rPr>
  </w:style>
  <w:style w:type="character" w:customStyle="1" w:styleId="a4">
    <w:name w:val="Основной текст с отступом Знак"/>
    <w:basedOn w:val="a0"/>
    <w:link w:val="a3"/>
    <w:rsid w:val="00C03098"/>
    <w:rPr>
      <w:rFonts w:ascii="Times New Roman" w:eastAsia="Times New Roman" w:hAnsi="Times New Roman" w:cs="Times New Roman"/>
      <w:sz w:val="28"/>
      <w:szCs w:val="24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</TotalTime>
  <Pages>4</Pages>
  <Words>803</Words>
  <Characters>4578</Characters>
  <Application>Microsoft Office Word</Application>
  <DocSecurity>0</DocSecurity>
  <Lines>38</Lines>
  <Paragraphs>10</Paragraphs>
  <ScaleCrop>false</ScaleCrop>
  <Company>Reanimator Extreme Edition</Company>
  <LinksUpToDate>false</LinksUpToDate>
  <CharactersWithSpaces>5371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LProkhodova</dc:creator>
  <cp:keywords/>
  <dc:description/>
  <cp:lastModifiedBy>Ludmila</cp:lastModifiedBy>
  <cp:revision>6</cp:revision>
  <dcterms:created xsi:type="dcterms:W3CDTF">2013-09-14T05:50:00Z</dcterms:created>
  <dcterms:modified xsi:type="dcterms:W3CDTF">2014-09-17T08:35:00Z</dcterms:modified>
</cp:coreProperties>
</file>